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29" w:rsidRPr="003237EA" w:rsidRDefault="006F7AAE" w:rsidP="00962313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3237EA">
        <w:rPr>
          <w:rFonts w:ascii="Verdana" w:hAnsi="Verdana"/>
          <w:b/>
          <w:sz w:val="24"/>
          <w:szCs w:val="24"/>
          <w:u w:val="single"/>
        </w:rPr>
        <w:t xml:space="preserve">Incontro </w:t>
      </w:r>
      <w:r w:rsidR="00A7355F" w:rsidRPr="003237EA">
        <w:rPr>
          <w:rFonts w:ascii="Verdana" w:hAnsi="Verdana"/>
          <w:b/>
          <w:sz w:val="24"/>
          <w:szCs w:val="24"/>
          <w:u w:val="single"/>
        </w:rPr>
        <w:t>“STILI E METODI DI APPRENDIMENTO”</w:t>
      </w:r>
      <w:r w:rsidR="00962313" w:rsidRPr="003237EA">
        <w:rPr>
          <w:rFonts w:ascii="Verdana" w:hAnsi="Verdana"/>
          <w:b/>
          <w:sz w:val="24"/>
          <w:szCs w:val="24"/>
          <w:u w:val="single"/>
        </w:rPr>
        <w:t xml:space="preserve"> di Linda Barbiero</w:t>
      </w:r>
    </w:p>
    <w:p w:rsidR="00A7355F" w:rsidRPr="00DD2F72" w:rsidRDefault="004A1DFE" w:rsidP="00962313">
      <w:pPr>
        <w:jc w:val="center"/>
        <w:rPr>
          <w:rFonts w:ascii="Verdana" w:hAnsi="Verdana"/>
          <w:b/>
          <w:sz w:val="24"/>
          <w:szCs w:val="24"/>
        </w:rPr>
      </w:pPr>
      <w:r w:rsidRPr="00DD2F72">
        <w:rPr>
          <w:rFonts w:ascii="Verdana" w:hAnsi="Verdana"/>
          <w:b/>
          <w:sz w:val="24"/>
          <w:szCs w:val="24"/>
        </w:rPr>
        <w:t xml:space="preserve">giovedì </w:t>
      </w:r>
      <w:r w:rsidR="00962313" w:rsidRPr="00DD2F72">
        <w:rPr>
          <w:rFonts w:ascii="Verdana" w:hAnsi="Verdana"/>
          <w:b/>
          <w:sz w:val="24"/>
          <w:szCs w:val="24"/>
        </w:rPr>
        <w:t>20 febbraio 2014</w:t>
      </w:r>
    </w:p>
    <w:p w:rsidR="00962313" w:rsidRPr="003237EA" w:rsidRDefault="00962313" w:rsidP="00962313">
      <w:pPr>
        <w:jc w:val="center"/>
        <w:rPr>
          <w:rFonts w:ascii="Verdana" w:hAnsi="Verdana"/>
          <w:b/>
          <w:sz w:val="20"/>
          <w:szCs w:val="20"/>
        </w:rPr>
      </w:pPr>
      <w:r w:rsidRPr="003237EA">
        <w:rPr>
          <w:rFonts w:ascii="Verdana" w:hAnsi="Verdana"/>
          <w:b/>
          <w:sz w:val="20"/>
          <w:szCs w:val="20"/>
        </w:rPr>
        <w:t>h 18.00 – 19.30</w:t>
      </w:r>
    </w:p>
    <w:p w:rsidR="004A1DFE" w:rsidRPr="003237EA" w:rsidRDefault="004A1DFE" w:rsidP="00962313">
      <w:pPr>
        <w:jc w:val="center"/>
        <w:rPr>
          <w:rFonts w:ascii="Verdana" w:hAnsi="Verdana"/>
          <w:b/>
          <w:sz w:val="20"/>
          <w:szCs w:val="20"/>
        </w:rPr>
      </w:pPr>
    </w:p>
    <w:p w:rsidR="00546B0E" w:rsidRPr="00AF6CD2" w:rsidRDefault="00546B0E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 xml:space="preserve">Ogni persona ha un proprio spontaneo  </w:t>
      </w:r>
      <w:r w:rsidRPr="00AF6CD2">
        <w:rPr>
          <w:rFonts w:ascii="Verdana" w:hAnsi="Verdana"/>
          <w:b/>
          <w:sz w:val="20"/>
          <w:szCs w:val="20"/>
        </w:rPr>
        <w:t>stile di apprendimento</w:t>
      </w:r>
      <w:r w:rsidRPr="00AF6CD2">
        <w:rPr>
          <w:rFonts w:ascii="Verdana" w:hAnsi="Verdana"/>
          <w:sz w:val="20"/>
          <w:szCs w:val="20"/>
        </w:rPr>
        <w:t>, legato ad alcune caratteristiche individuali.</w:t>
      </w:r>
      <w:r w:rsidR="00446A21" w:rsidRPr="00AF6CD2">
        <w:rPr>
          <w:rFonts w:ascii="Verdana" w:hAnsi="Verdana"/>
          <w:sz w:val="20"/>
          <w:szCs w:val="20"/>
        </w:rPr>
        <w:t xml:space="preserve"> </w:t>
      </w:r>
      <w:r w:rsidRPr="00AF6CD2">
        <w:rPr>
          <w:rFonts w:ascii="Verdana" w:hAnsi="Verdana"/>
          <w:sz w:val="20"/>
          <w:szCs w:val="20"/>
        </w:rPr>
        <w:t>Per ese</w:t>
      </w:r>
      <w:r w:rsidR="00D307A2" w:rsidRPr="00AF6CD2">
        <w:rPr>
          <w:rFonts w:ascii="Verdana" w:hAnsi="Verdana"/>
          <w:sz w:val="20"/>
          <w:szCs w:val="20"/>
        </w:rPr>
        <w:t xml:space="preserve">mpio, per </w:t>
      </w:r>
      <w:r w:rsidR="00964229" w:rsidRPr="00AF6CD2">
        <w:rPr>
          <w:rFonts w:ascii="Verdana" w:hAnsi="Verdana"/>
          <w:sz w:val="20"/>
          <w:szCs w:val="20"/>
        </w:rPr>
        <w:t>imparare ad usare un elettrodomestico</w:t>
      </w:r>
      <w:r w:rsidR="00D307A2" w:rsidRPr="00AF6CD2">
        <w:rPr>
          <w:rFonts w:ascii="Verdana" w:hAnsi="Verdana"/>
          <w:sz w:val="20"/>
          <w:szCs w:val="20"/>
        </w:rPr>
        <w:t xml:space="preserve">, c’è chi legge bene le istruzioni (stile privilegiato verbale), chi guarda </w:t>
      </w:r>
      <w:r w:rsidR="00964229" w:rsidRPr="00AF6CD2">
        <w:rPr>
          <w:rFonts w:ascii="Verdana" w:hAnsi="Verdana"/>
          <w:sz w:val="20"/>
          <w:szCs w:val="20"/>
        </w:rPr>
        <w:t xml:space="preserve">solo </w:t>
      </w:r>
      <w:r w:rsidR="00D307A2" w:rsidRPr="00AF6CD2">
        <w:rPr>
          <w:rFonts w:ascii="Verdana" w:hAnsi="Verdana"/>
          <w:sz w:val="20"/>
          <w:szCs w:val="20"/>
        </w:rPr>
        <w:t>le figure (visivo) e ch</w:t>
      </w:r>
      <w:r w:rsidR="00964229" w:rsidRPr="00AF6CD2">
        <w:rPr>
          <w:rFonts w:ascii="Verdana" w:hAnsi="Verdana"/>
          <w:sz w:val="20"/>
          <w:szCs w:val="20"/>
        </w:rPr>
        <w:t>i inizia direttamente a usarlo</w:t>
      </w:r>
      <w:r w:rsidR="00D307A2" w:rsidRPr="00AF6CD2">
        <w:rPr>
          <w:rFonts w:ascii="Verdana" w:hAnsi="Verdana"/>
          <w:sz w:val="20"/>
          <w:szCs w:val="20"/>
        </w:rPr>
        <w:t xml:space="preserve">, procedendo per tentativi ed </w:t>
      </w:r>
      <w:r w:rsidR="00015A7F" w:rsidRPr="00AF6CD2">
        <w:rPr>
          <w:rFonts w:ascii="Verdana" w:hAnsi="Verdana"/>
          <w:sz w:val="20"/>
          <w:szCs w:val="20"/>
        </w:rPr>
        <w:t>errori (stile cenestesico/corporeo</w:t>
      </w:r>
      <w:r w:rsidR="00D307A2" w:rsidRPr="00AF6CD2">
        <w:rPr>
          <w:rFonts w:ascii="Verdana" w:hAnsi="Verdana"/>
          <w:sz w:val="20"/>
          <w:szCs w:val="20"/>
        </w:rPr>
        <w:t>).</w:t>
      </w:r>
    </w:p>
    <w:p w:rsidR="00D307A2" w:rsidRPr="00AF6CD2" w:rsidRDefault="00FB426F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 xml:space="preserve">Quindi persone diverse hanno un </w:t>
      </w:r>
      <w:r w:rsidRPr="00AF6CD2">
        <w:rPr>
          <w:rFonts w:ascii="Verdana" w:hAnsi="Verdana"/>
          <w:b/>
          <w:sz w:val="20"/>
          <w:szCs w:val="20"/>
        </w:rPr>
        <w:t>canale sensoriale preferenziale</w:t>
      </w:r>
      <w:r w:rsidRPr="00AF6CD2">
        <w:rPr>
          <w:rFonts w:ascii="Verdana" w:hAnsi="Verdana"/>
          <w:sz w:val="20"/>
          <w:szCs w:val="20"/>
        </w:rPr>
        <w:t xml:space="preserve"> diverso; questo implica che penseranno, agiranno e memorizzeranno in maniera d</w:t>
      </w:r>
      <w:r w:rsidR="00E16329" w:rsidRPr="00AF6CD2">
        <w:rPr>
          <w:rFonts w:ascii="Verdana" w:hAnsi="Verdana"/>
          <w:sz w:val="20"/>
          <w:szCs w:val="20"/>
        </w:rPr>
        <w:t>i</w:t>
      </w:r>
      <w:r w:rsidRPr="00AF6CD2">
        <w:rPr>
          <w:rFonts w:ascii="Verdana" w:hAnsi="Verdana"/>
          <w:sz w:val="20"/>
          <w:szCs w:val="20"/>
        </w:rPr>
        <w:t xml:space="preserve">versa. </w:t>
      </w:r>
    </w:p>
    <w:p w:rsidR="0011294A" w:rsidRPr="00AF6CD2" w:rsidRDefault="00FF7D1B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 xml:space="preserve">Di conseguenza modalità di </w:t>
      </w:r>
      <w:r w:rsidR="00632DC5" w:rsidRPr="00AF6CD2">
        <w:rPr>
          <w:rFonts w:ascii="Verdana" w:hAnsi="Verdana"/>
          <w:sz w:val="20"/>
          <w:szCs w:val="20"/>
        </w:rPr>
        <w:t xml:space="preserve">studio quali </w:t>
      </w:r>
      <w:r w:rsidR="0011294A" w:rsidRPr="00AF6CD2">
        <w:rPr>
          <w:rFonts w:ascii="Verdana" w:hAnsi="Verdana"/>
          <w:sz w:val="20"/>
          <w:szCs w:val="20"/>
        </w:rPr>
        <w:t xml:space="preserve"> il leggere a</w:t>
      </w:r>
      <w:r w:rsidRPr="00AF6CD2">
        <w:rPr>
          <w:rFonts w:ascii="Verdana" w:hAnsi="Verdana"/>
          <w:sz w:val="20"/>
          <w:szCs w:val="20"/>
        </w:rPr>
        <w:t xml:space="preserve"> voce</w:t>
      </w:r>
      <w:r w:rsidR="0011294A" w:rsidRPr="00AF6CD2">
        <w:rPr>
          <w:rFonts w:ascii="Verdana" w:hAnsi="Verdana"/>
          <w:sz w:val="20"/>
          <w:szCs w:val="20"/>
        </w:rPr>
        <w:t xml:space="preserve"> alta</w:t>
      </w:r>
      <w:r w:rsidRPr="00AF6CD2">
        <w:rPr>
          <w:rFonts w:ascii="Verdana" w:hAnsi="Verdana"/>
          <w:sz w:val="20"/>
          <w:szCs w:val="20"/>
        </w:rPr>
        <w:t xml:space="preserve">, </w:t>
      </w:r>
      <w:r w:rsidR="00632DC5" w:rsidRPr="00AF6CD2">
        <w:rPr>
          <w:rFonts w:ascii="Verdana" w:hAnsi="Verdana"/>
          <w:sz w:val="20"/>
          <w:szCs w:val="20"/>
        </w:rPr>
        <w:t xml:space="preserve">il tenere della </w:t>
      </w:r>
      <w:r w:rsidRPr="00AF6CD2">
        <w:rPr>
          <w:rFonts w:ascii="Verdana" w:hAnsi="Verdana"/>
          <w:sz w:val="20"/>
          <w:szCs w:val="20"/>
        </w:rPr>
        <w:t xml:space="preserve"> musica di s</w:t>
      </w:r>
      <w:r w:rsidR="000457C4" w:rsidRPr="00AF6CD2">
        <w:rPr>
          <w:rFonts w:ascii="Verdana" w:hAnsi="Verdana"/>
          <w:sz w:val="20"/>
          <w:szCs w:val="20"/>
        </w:rPr>
        <w:t xml:space="preserve">ottofondo, </w:t>
      </w:r>
      <w:r w:rsidR="00632DC5" w:rsidRPr="00AF6CD2">
        <w:rPr>
          <w:rFonts w:ascii="Verdana" w:hAnsi="Verdana"/>
          <w:sz w:val="20"/>
          <w:szCs w:val="20"/>
        </w:rPr>
        <w:t>l’</w:t>
      </w:r>
      <w:r w:rsidR="000457C4" w:rsidRPr="00AF6CD2">
        <w:rPr>
          <w:rFonts w:ascii="Verdana" w:hAnsi="Verdana"/>
          <w:sz w:val="20"/>
          <w:szCs w:val="20"/>
        </w:rPr>
        <w:t>usare delle immagini, sarà utile solo per a</w:t>
      </w:r>
      <w:r w:rsidR="00476A64" w:rsidRPr="00AF6CD2">
        <w:rPr>
          <w:rFonts w:ascii="Verdana" w:hAnsi="Verdana"/>
          <w:sz w:val="20"/>
          <w:szCs w:val="20"/>
        </w:rPr>
        <w:t>lcuni e non per altri.</w:t>
      </w:r>
      <w:r w:rsidR="000457C4" w:rsidRPr="00AF6CD2">
        <w:rPr>
          <w:rFonts w:ascii="Verdana" w:hAnsi="Verdana"/>
          <w:sz w:val="20"/>
          <w:szCs w:val="20"/>
        </w:rPr>
        <w:t xml:space="preserve"> </w:t>
      </w:r>
    </w:p>
    <w:p w:rsidR="00546B0E" w:rsidRPr="00AF6CD2" w:rsidRDefault="000513D4" w:rsidP="00962313">
      <w:pPr>
        <w:jc w:val="both"/>
        <w:rPr>
          <w:rFonts w:ascii="Verdana" w:hAnsi="Verdana"/>
          <w:b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>Non esiste perciò un solo ed unico metodo di studio. Conoscere come “funzioniamo”</w:t>
      </w:r>
      <w:r w:rsidR="005F6713" w:rsidRPr="00AF6CD2">
        <w:rPr>
          <w:rFonts w:ascii="Verdana" w:hAnsi="Verdana"/>
          <w:sz w:val="20"/>
          <w:szCs w:val="20"/>
        </w:rPr>
        <w:t xml:space="preserve">, qual è il nostro stile sensoriale prevalente, </w:t>
      </w:r>
      <w:r w:rsidR="00701FA0" w:rsidRPr="00AF6CD2">
        <w:rPr>
          <w:rFonts w:ascii="Verdana" w:hAnsi="Verdana"/>
          <w:sz w:val="20"/>
          <w:szCs w:val="20"/>
        </w:rPr>
        <w:t xml:space="preserve">ci fa capire quali sono gli strumenti e </w:t>
      </w:r>
      <w:r w:rsidR="00701FA0" w:rsidRPr="00AF6CD2">
        <w:rPr>
          <w:rFonts w:ascii="Verdana" w:hAnsi="Verdana"/>
          <w:b/>
          <w:sz w:val="20"/>
          <w:szCs w:val="20"/>
        </w:rPr>
        <w:t>le vie più adatte per attivare la nostra comprensione e la nostra memoria.</w:t>
      </w:r>
    </w:p>
    <w:p w:rsidR="00701FA0" w:rsidRPr="00AF6CD2" w:rsidRDefault="00D4463B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 xml:space="preserve">Ma allora un </w:t>
      </w:r>
      <w:r w:rsidRPr="00AF6CD2">
        <w:rPr>
          <w:rFonts w:ascii="Verdana" w:hAnsi="Verdana"/>
          <w:b/>
          <w:sz w:val="20"/>
          <w:szCs w:val="20"/>
        </w:rPr>
        <w:t>insegnante</w:t>
      </w:r>
      <w:r w:rsidRPr="00AF6CD2">
        <w:rPr>
          <w:rFonts w:ascii="Verdana" w:hAnsi="Verdana"/>
          <w:sz w:val="20"/>
          <w:szCs w:val="20"/>
        </w:rPr>
        <w:t>, che fa una lezione</w:t>
      </w:r>
      <w:r w:rsidR="00892F1F" w:rsidRPr="00AF6CD2">
        <w:rPr>
          <w:rFonts w:ascii="Verdana" w:hAnsi="Verdana"/>
          <w:sz w:val="20"/>
          <w:szCs w:val="20"/>
        </w:rPr>
        <w:t xml:space="preserve"> ad una classe intera, come dovrebbe</w:t>
      </w:r>
      <w:r w:rsidRPr="00AF6CD2">
        <w:rPr>
          <w:rFonts w:ascii="Verdana" w:hAnsi="Verdana"/>
          <w:sz w:val="20"/>
          <w:szCs w:val="20"/>
        </w:rPr>
        <w:t xml:space="preserve"> fare per trasmettere i</w:t>
      </w:r>
      <w:r w:rsidR="00F71272" w:rsidRPr="00AF6CD2">
        <w:rPr>
          <w:rFonts w:ascii="Verdana" w:hAnsi="Verdana"/>
          <w:sz w:val="20"/>
          <w:szCs w:val="20"/>
        </w:rPr>
        <w:t xml:space="preserve"> contenuti di modo che “arrivino” a tutti? Non è necessario spiegare lo stesso concetto </w:t>
      </w:r>
      <w:r w:rsidR="00670B0E" w:rsidRPr="00AF6CD2">
        <w:rPr>
          <w:rFonts w:ascii="Verdana" w:hAnsi="Verdana"/>
          <w:sz w:val="20"/>
          <w:szCs w:val="20"/>
        </w:rPr>
        <w:t>tre vo</w:t>
      </w:r>
      <w:r w:rsidR="00D64BC9" w:rsidRPr="00AF6CD2">
        <w:rPr>
          <w:rFonts w:ascii="Verdana" w:hAnsi="Verdana"/>
          <w:sz w:val="20"/>
          <w:szCs w:val="20"/>
        </w:rPr>
        <w:t>lte (tanti quanti sono</w:t>
      </w:r>
      <w:r w:rsidR="00670B0E" w:rsidRPr="00AF6CD2">
        <w:rPr>
          <w:rFonts w:ascii="Verdana" w:hAnsi="Verdana"/>
          <w:sz w:val="20"/>
          <w:szCs w:val="20"/>
        </w:rPr>
        <w:t xml:space="preserve"> gli stili prevalenti), ma è possibile fare una sola  </w:t>
      </w:r>
      <w:r w:rsidR="00670B0E" w:rsidRPr="00AF6CD2">
        <w:rPr>
          <w:rFonts w:ascii="Verdana" w:hAnsi="Verdana"/>
          <w:b/>
          <w:sz w:val="20"/>
          <w:szCs w:val="20"/>
        </w:rPr>
        <w:t>spiegazione “multisensoriale”.</w:t>
      </w:r>
    </w:p>
    <w:p w:rsidR="0014266B" w:rsidRPr="00AF6CD2" w:rsidRDefault="00050FA2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 xml:space="preserve">Questa non solo potrà essere più facilmente compresa da tutti, </w:t>
      </w:r>
      <w:r w:rsidR="002A259D" w:rsidRPr="00AF6CD2">
        <w:rPr>
          <w:rFonts w:ascii="Verdana" w:hAnsi="Verdana"/>
          <w:sz w:val="20"/>
          <w:szCs w:val="20"/>
        </w:rPr>
        <w:t xml:space="preserve">dando </w:t>
      </w:r>
      <w:r w:rsidR="00C93158" w:rsidRPr="00AF6CD2">
        <w:rPr>
          <w:rFonts w:ascii="Verdana" w:hAnsi="Verdana"/>
          <w:sz w:val="20"/>
          <w:szCs w:val="20"/>
        </w:rPr>
        <w:t xml:space="preserve">più soddisfazione all’insegnante e velocizzando i tempi di lezione, </w:t>
      </w:r>
      <w:r w:rsidRPr="00AF6CD2">
        <w:rPr>
          <w:rFonts w:ascii="Verdana" w:hAnsi="Verdana"/>
          <w:sz w:val="20"/>
          <w:szCs w:val="20"/>
        </w:rPr>
        <w:t xml:space="preserve">ma anche aiuterà i ragazzi ad </w:t>
      </w:r>
      <w:r w:rsidRPr="00AF6CD2">
        <w:rPr>
          <w:rFonts w:ascii="Verdana" w:hAnsi="Verdana"/>
          <w:b/>
          <w:sz w:val="20"/>
          <w:szCs w:val="20"/>
        </w:rPr>
        <w:t>integrare i diversi stili</w:t>
      </w:r>
      <w:r w:rsidRPr="00AF6CD2">
        <w:rPr>
          <w:rFonts w:ascii="Verdana" w:hAnsi="Verdana"/>
          <w:sz w:val="20"/>
          <w:szCs w:val="20"/>
        </w:rPr>
        <w:t xml:space="preserve"> di pensiero, apprendimento e memoria. </w:t>
      </w:r>
      <w:r w:rsidR="0018030D" w:rsidRPr="00AF6CD2">
        <w:rPr>
          <w:rFonts w:ascii="Verdana" w:hAnsi="Verdana"/>
          <w:sz w:val="20"/>
          <w:szCs w:val="20"/>
        </w:rPr>
        <w:t>Sap</w:t>
      </w:r>
      <w:r w:rsidR="00B163C3" w:rsidRPr="00AF6CD2">
        <w:rPr>
          <w:rFonts w:ascii="Verdana" w:hAnsi="Verdana"/>
          <w:sz w:val="20"/>
          <w:szCs w:val="20"/>
        </w:rPr>
        <w:t>er studiare e saper memorizzare</w:t>
      </w:r>
      <w:r w:rsidR="0018030D" w:rsidRPr="00AF6CD2">
        <w:rPr>
          <w:rFonts w:ascii="Verdana" w:hAnsi="Verdana"/>
          <w:sz w:val="20"/>
          <w:szCs w:val="20"/>
        </w:rPr>
        <w:t xml:space="preserve"> non significa infatti basare il tutto unicamente sul nostro canale sensoriale prevalente, ma </w:t>
      </w:r>
      <w:r w:rsidR="00545AB6" w:rsidRPr="00AF6CD2">
        <w:rPr>
          <w:rFonts w:ascii="Verdana" w:hAnsi="Verdana"/>
          <w:sz w:val="20"/>
          <w:szCs w:val="20"/>
        </w:rPr>
        <w:t xml:space="preserve">significa fare uno studio quanto più integrato, </w:t>
      </w:r>
      <w:r w:rsidR="00491B70" w:rsidRPr="00AF6CD2">
        <w:rPr>
          <w:rFonts w:ascii="Verdana" w:hAnsi="Verdana"/>
          <w:sz w:val="20"/>
          <w:szCs w:val="20"/>
        </w:rPr>
        <w:t xml:space="preserve">misto, </w:t>
      </w:r>
      <w:r w:rsidR="00545AB6" w:rsidRPr="00AF6CD2">
        <w:rPr>
          <w:rFonts w:ascii="Verdana" w:hAnsi="Verdana"/>
          <w:sz w:val="20"/>
          <w:szCs w:val="20"/>
        </w:rPr>
        <w:t>utilizzando quind</w:t>
      </w:r>
      <w:r w:rsidR="00491B70" w:rsidRPr="00AF6CD2">
        <w:rPr>
          <w:rFonts w:ascii="Verdana" w:hAnsi="Verdana"/>
          <w:sz w:val="20"/>
          <w:szCs w:val="20"/>
        </w:rPr>
        <w:t>i tutte le potenzialità mentali, dando comunque più spazio a ciò verso cui siamo più portati.</w:t>
      </w:r>
      <w:r w:rsidR="005B4F8B" w:rsidRPr="00AF6CD2">
        <w:rPr>
          <w:rFonts w:ascii="Verdana" w:hAnsi="Verdana"/>
          <w:sz w:val="20"/>
          <w:szCs w:val="20"/>
        </w:rPr>
        <w:t xml:space="preserve"> </w:t>
      </w:r>
    </w:p>
    <w:p w:rsidR="00050FA2" w:rsidRPr="00AF6CD2" w:rsidRDefault="0014266B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 xml:space="preserve">Per fare questo </w:t>
      </w:r>
      <w:r w:rsidRPr="00AF6CD2">
        <w:rPr>
          <w:rFonts w:ascii="Verdana" w:hAnsi="Verdana"/>
          <w:b/>
          <w:sz w:val="20"/>
          <w:szCs w:val="20"/>
        </w:rPr>
        <w:t>esi</w:t>
      </w:r>
      <w:r w:rsidR="005B4F8B" w:rsidRPr="00AF6CD2">
        <w:rPr>
          <w:rFonts w:ascii="Verdana" w:hAnsi="Verdana"/>
          <w:b/>
          <w:sz w:val="20"/>
          <w:szCs w:val="20"/>
        </w:rPr>
        <w:t xml:space="preserve">stono delle tecniche </w:t>
      </w:r>
      <w:r w:rsidR="00B03B11" w:rsidRPr="00AF6CD2">
        <w:rPr>
          <w:rFonts w:ascii="Verdana" w:hAnsi="Verdana"/>
          <w:b/>
          <w:sz w:val="20"/>
          <w:szCs w:val="20"/>
        </w:rPr>
        <w:t>e degli strumenti specifici</w:t>
      </w:r>
      <w:r w:rsidR="005B4F8B" w:rsidRPr="00AF6CD2">
        <w:rPr>
          <w:rFonts w:ascii="Verdana" w:hAnsi="Verdana"/>
          <w:sz w:val="20"/>
          <w:szCs w:val="20"/>
        </w:rPr>
        <w:t xml:space="preserve"> che possono essere imparat</w:t>
      </w:r>
      <w:r w:rsidR="00B03B11" w:rsidRPr="00AF6CD2">
        <w:rPr>
          <w:rFonts w:ascii="Verdana" w:hAnsi="Verdana"/>
          <w:sz w:val="20"/>
          <w:szCs w:val="20"/>
        </w:rPr>
        <w:t>i</w:t>
      </w:r>
      <w:r w:rsidR="005B4F8B" w:rsidRPr="00AF6CD2">
        <w:rPr>
          <w:rFonts w:ascii="Verdana" w:hAnsi="Verdana"/>
          <w:sz w:val="20"/>
          <w:szCs w:val="20"/>
        </w:rPr>
        <w:t xml:space="preserve"> si</w:t>
      </w:r>
      <w:r w:rsidR="00B03B11" w:rsidRPr="00AF6CD2">
        <w:rPr>
          <w:rFonts w:ascii="Verdana" w:hAnsi="Verdana"/>
          <w:sz w:val="20"/>
          <w:szCs w:val="20"/>
        </w:rPr>
        <w:t>a dai docenti che dagli allievi.</w:t>
      </w:r>
    </w:p>
    <w:p w:rsidR="004E4A18" w:rsidRPr="00AF6CD2" w:rsidRDefault="004E4A18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>Anche i</w:t>
      </w:r>
      <w:r w:rsidR="0019554C" w:rsidRPr="00AF6CD2">
        <w:rPr>
          <w:rFonts w:ascii="Verdana" w:hAnsi="Verdana"/>
          <w:sz w:val="20"/>
          <w:szCs w:val="20"/>
        </w:rPr>
        <w:t xml:space="preserve"> </w:t>
      </w:r>
      <w:r w:rsidR="001F3B64" w:rsidRPr="00AF6CD2">
        <w:rPr>
          <w:rFonts w:ascii="Verdana" w:hAnsi="Verdana"/>
          <w:b/>
          <w:sz w:val="20"/>
          <w:szCs w:val="20"/>
        </w:rPr>
        <w:t>ragazzi con difficoltà di apprendimento</w:t>
      </w:r>
      <w:r w:rsidRPr="00AF6CD2">
        <w:rPr>
          <w:rFonts w:ascii="Verdana" w:hAnsi="Verdana"/>
          <w:b/>
          <w:sz w:val="20"/>
          <w:szCs w:val="20"/>
        </w:rPr>
        <w:t xml:space="preserve"> </w:t>
      </w:r>
      <w:r w:rsidRPr="00AF6CD2">
        <w:rPr>
          <w:rFonts w:ascii="Verdana" w:hAnsi="Verdana"/>
          <w:sz w:val="20"/>
          <w:szCs w:val="20"/>
        </w:rPr>
        <w:t xml:space="preserve">posso trarre grande vantaggi dalla conoscenza di questi mezzi. Per esempio  per gli studenti dislessici </w:t>
      </w:r>
      <w:r w:rsidR="001F3B64" w:rsidRPr="00AF6CD2">
        <w:rPr>
          <w:rFonts w:ascii="Verdana" w:hAnsi="Verdana"/>
          <w:sz w:val="20"/>
          <w:szCs w:val="20"/>
        </w:rPr>
        <w:t>il canale ve</w:t>
      </w:r>
      <w:r w:rsidRPr="00AF6CD2">
        <w:rPr>
          <w:rFonts w:ascii="Verdana" w:hAnsi="Verdana"/>
          <w:sz w:val="20"/>
          <w:szCs w:val="20"/>
        </w:rPr>
        <w:t>rbale è problematico, ma è scientificamente provato che hanno un emisfero destro molto attivo e che quindi hanno una facilità notevole verso lo studio attraverso le immagini o/e attraverso il piano corporeo.</w:t>
      </w:r>
    </w:p>
    <w:p w:rsidR="00CD3DEB" w:rsidRPr="00AF6CD2" w:rsidRDefault="001F3B64" w:rsidP="00962313">
      <w:pPr>
        <w:jc w:val="both"/>
        <w:rPr>
          <w:rFonts w:ascii="Verdana" w:hAnsi="Verdana"/>
          <w:sz w:val="20"/>
          <w:szCs w:val="20"/>
          <w:u w:val="single"/>
        </w:rPr>
      </w:pPr>
      <w:r w:rsidRPr="00AF6CD2">
        <w:rPr>
          <w:rFonts w:ascii="Verdana" w:hAnsi="Verdana"/>
          <w:sz w:val="20"/>
          <w:szCs w:val="20"/>
        </w:rPr>
        <w:t xml:space="preserve">Loro sono comunque guidati verso il potenziamento dell’erea verbale, ma potranno scegliere </w:t>
      </w:r>
      <w:r w:rsidR="00030ED3" w:rsidRPr="00AF6CD2">
        <w:rPr>
          <w:rFonts w:ascii="Verdana" w:hAnsi="Verdana"/>
          <w:sz w:val="20"/>
          <w:szCs w:val="20"/>
        </w:rPr>
        <w:t xml:space="preserve">di studiare quasi </w:t>
      </w:r>
      <w:r w:rsidR="00B36379" w:rsidRPr="00AF6CD2">
        <w:rPr>
          <w:rFonts w:ascii="Verdana" w:hAnsi="Verdana"/>
          <w:sz w:val="20"/>
          <w:szCs w:val="20"/>
        </w:rPr>
        <w:t>unicamente attraverso gli altri due canali</w:t>
      </w:r>
      <w:r w:rsidR="009C1887" w:rsidRPr="00AF6CD2">
        <w:rPr>
          <w:rFonts w:ascii="Verdana" w:hAnsi="Verdana"/>
          <w:sz w:val="20"/>
          <w:szCs w:val="20"/>
        </w:rPr>
        <w:t>, sfruttando anch’essi le loro potenzialità</w:t>
      </w:r>
      <w:r w:rsidR="00913DE4" w:rsidRPr="00AF6CD2">
        <w:rPr>
          <w:rFonts w:ascii="Verdana" w:hAnsi="Verdana"/>
          <w:sz w:val="20"/>
          <w:szCs w:val="20"/>
        </w:rPr>
        <w:t xml:space="preserve">. </w:t>
      </w:r>
      <w:r w:rsidR="00913DE4" w:rsidRPr="00AF6CD2">
        <w:rPr>
          <w:rFonts w:ascii="Verdana" w:hAnsi="Verdana"/>
          <w:sz w:val="20"/>
          <w:szCs w:val="20"/>
          <w:u w:val="single"/>
        </w:rPr>
        <w:t>E’</w:t>
      </w:r>
      <w:r w:rsidR="009C1887" w:rsidRPr="00AF6CD2">
        <w:rPr>
          <w:rFonts w:ascii="Verdana" w:hAnsi="Verdana"/>
          <w:sz w:val="20"/>
          <w:szCs w:val="20"/>
          <w:u w:val="single"/>
        </w:rPr>
        <w:t>infatti</w:t>
      </w:r>
      <w:r w:rsidR="00913DE4" w:rsidRPr="00AF6CD2">
        <w:rPr>
          <w:rFonts w:ascii="Verdana" w:hAnsi="Verdana"/>
          <w:sz w:val="20"/>
          <w:szCs w:val="20"/>
          <w:u w:val="single"/>
        </w:rPr>
        <w:t xml:space="preserve"> possibile studiare </w:t>
      </w:r>
      <w:r w:rsidR="00D750BA" w:rsidRPr="00AF6CD2">
        <w:rPr>
          <w:rFonts w:ascii="Verdana" w:hAnsi="Verdana"/>
          <w:sz w:val="20"/>
          <w:szCs w:val="20"/>
          <w:u w:val="single"/>
        </w:rPr>
        <w:t xml:space="preserve">gli elementi della tavola periodica di </w:t>
      </w:r>
      <w:r w:rsidR="00913DE4" w:rsidRPr="00AF6CD2">
        <w:rPr>
          <w:rFonts w:ascii="Verdana" w:hAnsi="Verdana"/>
          <w:sz w:val="20"/>
          <w:szCs w:val="20"/>
          <w:u w:val="single"/>
        </w:rPr>
        <w:t xml:space="preserve">chimica, i verbi irregolari inglesi, </w:t>
      </w:r>
      <w:r w:rsidR="00D750BA" w:rsidRPr="00AF6CD2">
        <w:rPr>
          <w:rFonts w:ascii="Verdana" w:hAnsi="Verdana"/>
          <w:sz w:val="20"/>
          <w:szCs w:val="20"/>
          <w:u w:val="single"/>
        </w:rPr>
        <w:t>o acquisire la terminologia di diritto unicamente attraverso le immagini.</w:t>
      </w:r>
    </w:p>
    <w:p w:rsidR="00CD1F2A" w:rsidRPr="00AF6CD2" w:rsidRDefault="00D750BA" w:rsidP="00962313">
      <w:pPr>
        <w:jc w:val="both"/>
        <w:rPr>
          <w:rFonts w:ascii="Verdana" w:hAnsi="Verdana"/>
          <w:sz w:val="20"/>
          <w:szCs w:val="20"/>
        </w:rPr>
      </w:pPr>
      <w:r w:rsidRPr="00AF6CD2">
        <w:rPr>
          <w:rFonts w:ascii="Verdana" w:hAnsi="Verdana"/>
          <w:sz w:val="20"/>
          <w:szCs w:val="20"/>
        </w:rPr>
        <w:t xml:space="preserve"> </w:t>
      </w:r>
      <w:r w:rsidR="00CD3DEB" w:rsidRPr="00AF6CD2">
        <w:rPr>
          <w:rFonts w:ascii="Verdana" w:hAnsi="Verdana"/>
          <w:sz w:val="20"/>
          <w:szCs w:val="20"/>
        </w:rPr>
        <w:t>Vieni a scoprire</w:t>
      </w:r>
      <w:r w:rsidR="00EC0D98" w:rsidRPr="00AF6CD2">
        <w:rPr>
          <w:rFonts w:ascii="Verdana" w:hAnsi="Verdana"/>
          <w:sz w:val="20"/>
          <w:szCs w:val="20"/>
        </w:rPr>
        <w:t xml:space="preserve"> quanto tutto questo sia sorpendente ma anche molto pratico e concreto</w:t>
      </w:r>
      <w:r w:rsidR="00CD3DEB" w:rsidRPr="00AF6CD2">
        <w:rPr>
          <w:rFonts w:ascii="Verdana" w:hAnsi="Verdana"/>
          <w:sz w:val="20"/>
          <w:szCs w:val="20"/>
        </w:rPr>
        <w:t xml:space="preserve">  all’incontro </w:t>
      </w:r>
      <w:r w:rsidR="003F2828" w:rsidRPr="00AF6CD2">
        <w:rPr>
          <w:rFonts w:ascii="Verdana" w:hAnsi="Verdana"/>
          <w:sz w:val="20"/>
          <w:szCs w:val="20"/>
        </w:rPr>
        <w:t>del 20 febbraio, in cui saranno p</w:t>
      </w:r>
      <w:r w:rsidR="001D752F" w:rsidRPr="00AF6CD2">
        <w:rPr>
          <w:rFonts w:ascii="Verdana" w:hAnsi="Verdana"/>
          <w:sz w:val="20"/>
          <w:szCs w:val="20"/>
        </w:rPr>
        <w:t>resentati degli esempi di lavori</w:t>
      </w:r>
      <w:r w:rsidR="003F2828" w:rsidRPr="00AF6CD2">
        <w:rPr>
          <w:rFonts w:ascii="Verdana" w:hAnsi="Verdana"/>
          <w:sz w:val="20"/>
          <w:szCs w:val="20"/>
        </w:rPr>
        <w:t xml:space="preserve"> svolti anche attraverso degli strumenti direttamente ideati dalla dottoressa Barbiero.</w:t>
      </w:r>
    </w:p>
    <w:p w:rsidR="001F3B64" w:rsidRPr="00AF6CD2" w:rsidRDefault="001F3B64" w:rsidP="00546B0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F3B64" w:rsidRPr="00AF6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0"/>
    <w:rsid w:val="00015A7F"/>
    <w:rsid w:val="00030ED3"/>
    <w:rsid w:val="000457C4"/>
    <w:rsid w:val="00050FA2"/>
    <w:rsid w:val="000513D4"/>
    <w:rsid w:val="000A0C45"/>
    <w:rsid w:val="0011294A"/>
    <w:rsid w:val="0014266B"/>
    <w:rsid w:val="0018030D"/>
    <w:rsid w:val="00186D20"/>
    <w:rsid w:val="0019554C"/>
    <w:rsid w:val="001B4DBF"/>
    <w:rsid w:val="001D752F"/>
    <w:rsid w:val="001F3B64"/>
    <w:rsid w:val="0026349E"/>
    <w:rsid w:val="002A259D"/>
    <w:rsid w:val="002E48D6"/>
    <w:rsid w:val="00302EC6"/>
    <w:rsid w:val="003237EA"/>
    <w:rsid w:val="003A5C29"/>
    <w:rsid w:val="003F2828"/>
    <w:rsid w:val="00415BCA"/>
    <w:rsid w:val="00446A21"/>
    <w:rsid w:val="00476A64"/>
    <w:rsid w:val="00491B70"/>
    <w:rsid w:val="004A1DFE"/>
    <w:rsid w:val="004E4A18"/>
    <w:rsid w:val="00545AB6"/>
    <w:rsid w:val="00546B0E"/>
    <w:rsid w:val="0055107B"/>
    <w:rsid w:val="005A428F"/>
    <w:rsid w:val="005B4F8B"/>
    <w:rsid w:val="005F6713"/>
    <w:rsid w:val="00632DC5"/>
    <w:rsid w:val="00670B0E"/>
    <w:rsid w:val="006A3AA3"/>
    <w:rsid w:val="006F7AAE"/>
    <w:rsid w:val="00701FA0"/>
    <w:rsid w:val="00766FE5"/>
    <w:rsid w:val="0080468A"/>
    <w:rsid w:val="00833F9B"/>
    <w:rsid w:val="00844CD6"/>
    <w:rsid w:val="008739D1"/>
    <w:rsid w:val="0087750A"/>
    <w:rsid w:val="00892F1F"/>
    <w:rsid w:val="00913DE4"/>
    <w:rsid w:val="00937C47"/>
    <w:rsid w:val="00962313"/>
    <w:rsid w:val="00964229"/>
    <w:rsid w:val="009C1887"/>
    <w:rsid w:val="00A7355F"/>
    <w:rsid w:val="00AF6CD2"/>
    <w:rsid w:val="00B03B11"/>
    <w:rsid w:val="00B163C3"/>
    <w:rsid w:val="00B36379"/>
    <w:rsid w:val="00C60BFB"/>
    <w:rsid w:val="00C93158"/>
    <w:rsid w:val="00CD1F2A"/>
    <w:rsid w:val="00CD3DEB"/>
    <w:rsid w:val="00D307A2"/>
    <w:rsid w:val="00D4463B"/>
    <w:rsid w:val="00D64BC9"/>
    <w:rsid w:val="00D73D12"/>
    <w:rsid w:val="00D750BA"/>
    <w:rsid w:val="00DA5BAB"/>
    <w:rsid w:val="00DD2F72"/>
    <w:rsid w:val="00E11830"/>
    <w:rsid w:val="00E16329"/>
    <w:rsid w:val="00EC0D98"/>
    <w:rsid w:val="00F60833"/>
    <w:rsid w:val="00F67050"/>
    <w:rsid w:val="00F71272"/>
    <w:rsid w:val="00FB426F"/>
    <w:rsid w:val="00FD35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248</cp:revision>
  <dcterms:created xsi:type="dcterms:W3CDTF">2014-01-10T09:55:00Z</dcterms:created>
  <dcterms:modified xsi:type="dcterms:W3CDTF">2014-01-20T11:17:00Z</dcterms:modified>
</cp:coreProperties>
</file>